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14CA8" w14:textId="63008A09" w:rsidR="00F05AB4" w:rsidRDefault="00F05AB4" w:rsidP="003E5730">
      <w:pPr>
        <w:pStyle w:val="NormalWeb"/>
        <w:rPr>
          <w:rFonts w:ascii="Libre Franklin" w:hAnsi="Libre Franklin"/>
        </w:rPr>
      </w:pPr>
    </w:p>
    <w:p w14:paraId="095D5AF3" w14:textId="77777777" w:rsidR="003E5730" w:rsidRDefault="003E5730" w:rsidP="003E5730">
      <w:pPr>
        <w:pStyle w:val="NormalWeb"/>
        <w:rPr>
          <w:rFonts w:ascii="Libre Franklin" w:hAnsi="Libre Franklin"/>
        </w:rPr>
      </w:pPr>
    </w:p>
    <w:p w14:paraId="4CAD8690" w14:textId="77777777" w:rsidR="003E5730" w:rsidRDefault="003E5730" w:rsidP="003E5730">
      <w:pPr>
        <w:pStyle w:val="NormalWeb"/>
        <w:rPr>
          <w:rStyle w:val="Textoennegrita"/>
          <w:rFonts w:ascii="Libre Franklin" w:eastAsiaTheme="majorEastAsia" w:hAnsi="Libre Franklin"/>
          <w:sz w:val="32"/>
          <w:szCs w:val="32"/>
        </w:rPr>
      </w:pPr>
    </w:p>
    <w:p w14:paraId="217307DB" w14:textId="77777777" w:rsidR="00337CE0" w:rsidRPr="00337CE0" w:rsidRDefault="00337CE0" w:rsidP="00337CE0">
      <w:pPr>
        <w:ind w:left="360"/>
        <w:jc w:val="center"/>
        <w:rPr>
          <w:rFonts w:ascii="Libre Franklin" w:eastAsiaTheme="majorEastAsia" w:hAnsi="Libre Franklin" w:cs="Times New Roman"/>
          <w:b/>
          <w:bCs/>
          <w:kern w:val="0"/>
          <w:sz w:val="32"/>
          <w:szCs w:val="32"/>
          <w:lang w:eastAsia="es-ES_tradnl"/>
          <w14:ligatures w14:val="none"/>
        </w:rPr>
      </w:pPr>
      <w:r w:rsidRPr="00337CE0">
        <w:rPr>
          <w:rFonts w:ascii="Libre Franklin" w:eastAsiaTheme="majorEastAsia" w:hAnsi="Libre Franklin" w:cs="Times New Roman"/>
          <w:b/>
          <w:bCs/>
          <w:kern w:val="0"/>
          <w:sz w:val="32"/>
          <w:szCs w:val="32"/>
          <w:lang w:eastAsia="es-ES_tradnl"/>
          <w14:ligatures w14:val="none"/>
        </w:rPr>
        <w:t>MBTA y Nõun Eventos anuncian alianza estratégica para promover el Turismo Accesible en México</w:t>
      </w:r>
    </w:p>
    <w:p w14:paraId="6CC75D4B" w14:textId="30BEAE81" w:rsidR="009B4E4D" w:rsidRPr="006E2321" w:rsidRDefault="006E2321" w:rsidP="006E2321">
      <w:pPr>
        <w:pStyle w:val="Prrafodelista"/>
        <w:numPr>
          <w:ilvl w:val="0"/>
          <w:numId w:val="3"/>
        </w:numPr>
        <w:rPr>
          <w:rFonts w:ascii="Libre Franklin" w:hAnsi="Libre Franklin"/>
          <w:i/>
          <w:iCs/>
          <w:sz w:val="25"/>
          <w:szCs w:val="25"/>
        </w:rPr>
      </w:pPr>
      <w:r w:rsidRPr="006E2321">
        <w:rPr>
          <w:rFonts w:ascii="Libre Franklin" w:hAnsi="Libre Franklin"/>
          <w:i/>
          <w:iCs/>
          <w:sz w:val="25"/>
          <w:szCs w:val="25"/>
        </w:rPr>
        <w:t>El diplomado</w:t>
      </w:r>
      <w:r w:rsidRPr="006E2321">
        <w:rPr>
          <w:rFonts w:ascii="Libre Franklin" w:hAnsi="Libre Franklin"/>
          <w:b/>
          <w:bCs/>
          <w:i/>
          <w:iCs/>
          <w:sz w:val="25"/>
          <w:szCs w:val="25"/>
        </w:rPr>
        <w:t xml:space="preserve"> </w:t>
      </w:r>
      <w:r w:rsidRPr="006E2321">
        <w:rPr>
          <w:rFonts w:ascii="Libre Franklin" w:hAnsi="Libre Franklin"/>
          <w:i/>
          <w:iCs/>
          <w:sz w:val="25"/>
          <w:szCs w:val="25"/>
        </w:rPr>
        <w:t>brindará herramientas prácticas para diseñar, operar y promover experiencias turísticas accesibles para todos</w:t>
      </w:r>
      <w:r w:rsidRPr="006E2321">
        <w:rPr>
          <w:rFonts w:ascii="Libre Franklin" w:hAnsi="Libre Franklin"/>
          <w:i/>
          <w:iCs/>
          <w:sz w:val="25"/>
          <w:szCs w:val="25"/>
        </w:rPr>
        <w:t>.</w:t>
      </w:r>
    </w:p>
    <w:p w14:paraId="059D7A70" w14:textId="77777777" w:rsidR="006E2321" w:rsidRPr="006E2321" w:rsidRDefault="006E2321" w:rsidP="006E2321">
      <w:pPr>
        <w:pStyle w:val="Prrafodelista"/>
        <w:rPr>
          <w:rFonts w:ascii="Libre Franklin" w:hAnsi="Libre Franklin"/>
          <w:i/>
          <w:iCs/>
          <w:sz w:val="25"/>
          <w:szCs w:val="25"/>
        </w:rPr>
      </w:pPr>
    </w:p>
    <w:p w14:paraId="35661932" w14:textId="736029A8" w:rsidR="006E2321" w:rsidRPr="006E2321" w:rsidRDefault="00F32436" w:rsidP="006E2321">
      <w:pPr>
        <w:jc w:val="both"/>
        <w:rPr>
          <w:rFonts w:ascii="Libre Franklin" w:hAnsi="Libre Franklin"/>
          <w:sz w:val="25"/>
          <w:szCs w:val="25"/>
        </w:rPr>
      </w:pPr>
      <w:r w:rsidRPr="006E2321">
        <w:rPr>
          <w:rFonts w:ascii="Libre Franklin" w:hAnsi="Libre Franklin"/>
          <w:b/>
          <w:bCs/>
          <w:i/>
          <w:iCs/>
          <w:sz w:val="25"/>
          <w:szCs w:val="25"/>
        </w:rPr>
        <w:t>Ciudad de Méxic</w:t>
      </w:r>
      <w:r w:rsidR="00337CE0" w:rsidRPr="006E2321">
        <w:rPr>
          <w:rFonts w:ascii="Libre Franklin" w:hAnsi="Libre Franklin"/>
          <w:b/>
          <w:bCs/>
          <w:i/>
          <w:iCs/>
          <w:sz w:val="25"/>
          <w:szCs w:val="25"/>
        </w:rPr>
        <w:t>o, 23 de abril</w:t>
      </w:r>
      <w:r w:rsidR="0082564C" w:rsidRPr="006E2321">
        <w:rPr>
          <w:rFonts w:ascii="Libre Franklin" w:hAnsi="Libre Franklin"/>
          <w:b/>
          <w:bCs/>
          <w:i/>
          <w:iCs/>
          <w:sz w:val="25"/>
          <w:szCs w:val="25"/>
        </w:rPr>
        <w:t>, 20</w:t>
      </w:r>
      <w:r w:rsidR="00E80167" w:rsidRPr="006E2321">
        <w:rPr>
          <w:rFonts w:ascii="Libre Franklin" w:hAnsi="Libre Franklin"/>
          <w:b/>
          <w:bCs/>
          <w:i/>
          <w:iCs/>
          <w:sz w:val="25"/>
          <w:szCs w:val="25"/>
        </w:rPr>
        <w:t>2</w:t>
      </w:r>
      <w:r w:rsidR="0082564C" w:rsidRPr="006E2321">
        <w:rPr>
          <w:rFonts w:ascii="Libre Franklin" w:hAnsi="Libre Franklin"/>
          <w:b/>
          <w:bCs/>
          <w:i/>
          <w:iCs/>
          <w:sz w:val="25"/>
          <w:szCs w:val="25"/>
        </w:rPr>
        <w:t>5</w:t>
      </w:r>
      <w:r w:rsidR="00C038AD" w:rsidRPr="006E2321">
        <w:rPr>
          <w:rFonts w:ascii="Libre Franklin" w:hAnsi="Libre Franklin"/>
          <w:sz w:val="25"/>
          <w:szCs w:val="25"/>
        </w:rPr>
        <w:t>.</w:t>
      </w:r>
      <w:r w:rsidR="00E961D5" w:rsidRPr="006E2321">
        <w:rPr>
          <w:rFonts w:ascii="Libre Franklin" w:hAnsi="Libre Franklin"/>
          <w:sz w:val="25"/>
          <w:szCs w:val="25"/>
        </w:rPr>
        <w:t xml:space="preserve"> </w:t>
      </w:r>
      <w:r w:rsidR="00C038AD" w:rsidRPr="006E2321">
        <w:rPr>
          <w:rFonts w:ascii="Libre Franklin" w:hAnsi="Libre Franklin"/>
          <w:sz w:val="25"/>
          <w:szCs w:val="25"/>
        </w:rPr>
        <w:t xml:space="preserve"> </w:t>
      </w:r>
      <w:r w:rsidR="006E2321" w:rsidRPr="006E2321">
        <w:rPr>
          <w:rFonts w:ascii="Libre Franklin" w:hAnsi="Libre Franklin"/>
          <w:sz w:val="25"/>
          <w:szCs w:val="25"/>
        </w:rPr>
        <w:t xml:space="preserve">La </w:t>
      </w:r>
      <w:r w:rsidR="006E2321" w:rsidRPr="006E2321">
        <w:rPr>
          <w:rFonts w:ascii="Libre Franklin" w:hAnsi="Libre Franklin"/>
          <w:b/>
          <w:bCs/>
          <w:sz w:val="25"/>
          <w:szCs w:val="25"/>
        </w:rPr>
        <w:t>Mexican Business Travel Association (MBTA)</w:t>
      </w:r>
      <w:r w:rsidR="006E2321" w:rsidRPr="006E2321">
        <w:rPr>
          <w:rFonts w:ascii="Libre Franklin" w:hAnsi="Libre Franklin"/>
          <w:sz w:val="25"/>
          <w:szCs w:val="25"/>
        </w:rPr>
        <w:t xml:space="preserve"> y la institución educativa </w:t>
      </w:r>
      <w:r w:rsidR="006E2321" w:rsidRPr="006E2321">
        <w:rPr>
          <w:rFonts w:ascii="Libre Franklin" w:hAnsi="Libre Franklin"/>
          <w:b/>
          <w:bCs/>
          <w:sz w:val="25"/>
          <w:szCs w:val="25"/>
        </w:rPr>
        <w:t>Nõun Eventos</w:t>
      </w:r>
      <w:r w:rsidR="006E2321" w:rsidRPr="006E2321">
        <w:rPr>
          <w:rFonts w:ascii="Libre Franklin" w:hAnsi="Libre Franklin"/>
          <w:sz w:val="25"/>
          <w:szCs w:val="25"/>
        </w:rPr>
        <w:t xml:space="preserve">, con sede en Argentina y presencia en más de 10 países, anuncian su alianza estratégica para impulsar la profesionalización mediante el diplomado </w:t>
      </w:r>
      <w:r w:rsidR="006E2321" w:rsidRPr="006E2321">
        <w:rPr>
          <w:rFonts w:ascii="Libre Franklin" w:hAnsi="Libre Franklin"/>
          <w:i/>
          <w:iCs/>
          <w:sz w:val="25"/>
          <w:szCs w:val="25"/>
        </w:rPr>
        <w:t>“</w:t>
      </w:r>
      <w:r w:rsidR="006E2321" w:rsidRPr="006E2321">
        <w:rPr>
          <w:rFonts w:ascii="Libre Franklin" w:hAnsi="Libre Franklin"/>
          <w:b/>
          <w:bCs/>
          <w:i/>
          <w:iCs/>
          <w:sz w:val="25"/>
          <w:szCs w:val="25"/>
        </w:rPr>
        <w:t>Turismo Accesible</w:t>
      </w:r>
      <w:r w:rsidR="006E2321" w:rsidRPr="006E2321">
        <w:rPr>
          <w:rFonts w:ascii="Libre Franklin" w:hAnsi="Libre Franklin"/>
          <w:b/>
          <w:bCs/>
          <w:i/>
          <w:iCs/>
          <w:sz w:val="25"/>
          <w:szCs w:val="25"/>
        </w:rPr>
        <w:t>”</w:t>
      </w:r>
      <w:r w:rsidR="006E2321" w:rsidRPr="006E2321">
        <w:rPr>
          <w:rFonts w:ascii="Libre Franklin" w:hAnsi="Libre Franklin"/>
          <w:i/>
          <w:iCs/>
          <w:sz w:val="25"/>
          <w:szCs w:val="25"/>
        </w:rPr>
        <w:t>.</w:t>
      </w:r>
    </w:p>
    <w:p w14:paraId="0B1067BA" w14:textId="28E16776" w:rsidR="00337CE0" w:rsidRPr="006E2321" w:rsidRDefault="00337CE0" w:rsidP="00337CE0">
      <w:pPr>
        <w:jc w:val="both"/>
        <w:rPr>
          <w:rFonts w:ascii="Libre Franklin" w:hAnsi="Libre Franklin"/>
          <w:sz w:val="25"/>
          <w:szCs w:val="25"/>
        </w:rPr>
      </w:pPr>
      <w:r w:rsidRPr="006E2321">
        <w:rPr>
          <w:rFonts w:ascii="Libre Franklin" w:hAnsi="Libre Franklin"/>
          <w:sz w:val="25"/>
          <w:szCs w:val="25"/>
        </w:rPr>
        <w:t>Este esfuerzo conjunto busca visibilizar la importancia de la accesibilidad dentro del ecosistema de los viajes y eventos, y fortalecer las competencias de los profesionales del sector turístico mediante la formación especializada, en modalidad 100% en línea.</w:t>
      </w:r>
    </w:p>
    <w:p w14:paraId="0F6803BE" w14:textId="77777777" w:rsidR="00337CE0" w:rsidRPr="006E2321" w:rsidRDefault="00337CE0" w:rsidP="00337CE0">
      <w:pPr>
        <w:jc w:val="both"/>
        <w:rPr>
          <w:rFonts w:ascii="Libre Franklin" w:hAnsi="Libre Franklin"/>
          <w:sz w:val="25"/>
          <w:szCs w:val="25"/>
        </w:rPr>
      </w:pPr>
      <w:r w:rsidRPr="006E2321">
        <w:rPr>
          <w:rFonts w:ascii="Libre Franklin" w:hAnsi="Libre Franklin"/>
          <w:i/>
          <w:iCs/>
          <w:sz w:val="25"/>
          <w:szCs w:val="25"/>
        </w:rPr>
        <w:t>“Esta alianza representa un paso importante hacia un modelo de turismo más inclusivo y consciente. Estamos orgullosos de trabajar con una institución con la trayectoria y visión de Nõun”,</w:t>
      </w:r>
      <w:r w:rsidRPr="006E2321">
        <w:rPr>
          <w:rFonts w:ascii="Libre Franklin" w:hAnsi="Libre Franklin"/>
          <w:sz w:val="25"/>
          <w:szCs w:val="25"/>
        </w:rPr>
        <w:t xml:space="preserve"> señaló </w:t>
      </w:r>
      <w:r w:rsidRPr="006E2321">
        <w:rPr>
          <w:rFonts w:ascii="Libre Franklin" w:hAnsi="Libre Franklin"/>
          <w:b/>
          <w:bCs/>
          <w:sz w:val="25"/>
          <w:szCs w:val="25"/>
        </w:rPr>
        <w:t>Elizabeth Champagne</w:t>
      </w:r>
      <w:r w:rsidRPr="006E2321">
        <w:rPr>
          <w:rFonts w:ascii="Libre Franklin" w:hAnsi="Libre Franklin"/>
          <w:sz w:val="25"/>
          <w:szCs w:val="25"/>
        </w:rPr>
        <w:t xml:space="preserve">, socia y directora del programa educativo de </w:t>
      </w:r>
      <w:r w:rsidRPr="006E2321">
        <w:rPr>
          <w:rFonts w:ascii="Libre Franklin" w:hAnsi="Libre Franklin"/>
          <w:b/>
          <w:bCs/>
          <w:sz w:val="25"/>
          <w:szCs w:val="25"/>
        </w:rPr>
        <w:t>MBTA</w:t>
      </w:r>
      <w:r w:rsidRPr="006E2321">
        <w:rPr>
          <w:rFonts w:ascii="Libre Franklin" w:hAnsi="Libre Franklin"/>
          <w:sz w:val="25"/>
          <w:szCs w:val="25"/>
        </w:rPr>
        <w:t>.</w:t>
      </w:r>
    </w:p>
    <w:p w14:paraId="24645A34" w14:textId="13AA8E0C" w:rsidR="00337CE0" w:rsidRPr="006E2321" w:rsidRDefault="00337CE0" w:rsidP="00337CE0">
      <w:pPr>
        <w:jc w:val="both"/>
        <w:rPr>
          <w:rFonts w:ascii="Libre Franklin" w:hAnsi="Libre Franklin"/>
          <w:sz w:val="25"/>
          <w:szCs w:val="25"/>
        </w:rPr>
      </w:pPr>
      <w:r w:rsidRPr="006E2321">
        <w:rPr>
          <w:rFonts w:ascii="Libre Franklin" w:hAnsi="Libre Franklin"/>
          <w:sz w:val="25"/>
          <w:szCs w:val="25"/>
        </w:rPr>
        <w:t xml:space="preserve">El </w:t>
      </w:r>
      <w:r w:rsidR="00251E05" w:rsidRPr="006E2321">
        <w:rPr>
          <w:rFonts w:ascii="Libre Franklin" w:hAnsi="Libre Franklin"/>
          <w:sz w:val="25"/>
          <w:szCs w:val="25"/>
        </w:rPr>
        <w:t>diplomado</w:t>
      </w:r>
      <w:r w:rsidRPr="006E2321">
        <w:rPr>
          <w:rFonts w:ascii="Libre Franklin" w:hAnsi="Libre Franklin"/>
          <w:sz w:val="25"/>
          <w:szCs w:val="25"/>
        </w:rPr>
        <w:t xml:space="preserve"> </w:t>
      </w:r>
      <w:r w:rsidRPr="006E2321">
        <w:rPr>
          <w:rFonts w:ascii="Libre Franklin" w:hAnsi="Libre Franklin"/>
          <w:b/>
          <w:bCs/>
          <w:i/>
          <w:iCs/>
          <w:sz w:val="25"/>
          <w:szCs w:val="25"/>
        </w:rPr>
        <w:t>“Turismo Accesible”</w:t>
      </w:r>
      <w:r w:rsidRPr="006E2321">
        <w:rPr>
          <w:rFonts w:ascii="Libre Franklin" w:hAnsi="Libre Franklin"/>
          <w:sz w:val="25"/>
          <w:szCs w:val="25"/>
        </w:rPr>
        <w:t xml:space="preserve"> será el primero en promoverse bajo esta colaboración. Su objetivo es brindar herramientas prácticas y conceptos clave para diseñar, operar y promover experiencias turísticas accesibles para todos.</w:t>
      </w:r>
    </w:p>
    <w:p w14:paraId="4EC45D34" w14:textId="26F912CE" w:rsidR="006E2321" w:rsidRPr="006E2321" w:rsidRDefault="006E2321" w:rsidP="00337CE0">
      <w:pPr>
        <w:jc w:val="both"/>
        <w:rPr>
          <w:rFonts w:ascii="Libre Franklin" w:hAnsi="Libre Franklin"/>
          <w:sz w:val="25"/>
          <w:szCs w:val="25"/>
          <w:lang w:val="en-US"/>
        </w:rPr>
      </w:pPr>
      <w:r w:rsidRPr="006E2321">
        <w:rPr>
          <w:rFonts w:ascii="Libre Franklin" w:hAnsi="Libre Franklin"/>
          <w:sz w:val="25"/>
          <w:szCs w:val="25"/>
        </w:rPr>
        <w:t>La capacitación está dirigida a</w:t>
      </w:r>
      <w:r w:rsidRPr="006E2321">
        <w:rPr>
          <w:rFonts w:ascii="Libre Franklin" w:hAnsi="Libre Franklin"/>
          <w:sz w:val="25"/>
          <w:szCs w:val="25"/>
          <w:lang w:val="en-US"/>
        </w:rPr>
        <w:t xml:space="preserve"> prestadores de servicios de transporte turístico, hoteles, restaurantes, guías de turistas, agencias de viajes, organizadores de tours, líneas aéreas, </w:t>
      </w:r>
      <w:r w:rsidRPr="006E2321">
        <w:rPr>
          <w:rFonts w:ascii="Libre Franklin" w:hAnsi="Libre Franklin"/>
          <w:sz w:val="25"/>
          <w:szCs w:val="25"/>
          <w:lang w:val="en-US"/>
        </w:rPr>
        <w:t>S</w:t>
      </w:r>
      <w:r w:rsidRPr="006E2321">
        <w:rPr>
          <w:rFonts w:ascii="Libre Franklin" w:hAnsi="Libre Franklin"/>
          <w:sz w:val="25"/>
          <w:szCs w:val="25"/>
          <w:lang w:val="en-US"/>
        </w:rPr>
        <w:t xml:space="preserve">ecretarías de Turismo, dependencias de promoción turística, estudiantes de carreras afines al turismo y todo aquel profesional o empresario que desee desarrollar </w:t>
      </w:r>
      <w:proofErr w:type="spellStart"/>
      <w:r w:rsidRPr="006E2321">
        <w:rPr>
          <w:rFonts w:ascii="Libre Franklin" w:hAnsi="Libre Franklin"/>
          <w:sz w:val="25"/>
          <w:szCs w:val="25"/>
          <w:lang w:val="en-US"/>
        </w:rPr>
        <w:t>el</w:t>
      </w:r>
      <w:proofErr w:type="spellEnd"/>
      <w:r w:rsidRPr="006E2321">
        <w:rPr>
          <w:rFonts w:ascii="Libre Franklin" w:hAnsi="Libre Franklin"/>
          <w:sz w:val="25"/>
          <w:szCs w:val="25"/>
          <w:lang w:val="en-US"/>
        </w:rPr>
        <w:t xml:space="preserve"> conocimiento para atender y brindar un servicio accesible e inclusivo a los viajeros.</w:t>
      </w:r>
    </w:p>
    <w:p w14:paraId="601AE510" w14:textId="77777777" w:rsidR="006E2321" w:rsidRDefault="006E2321" w:rsidP="00337CE0">
      <w:pPr>
        <w:jc w:val="both"/>
        <w:rPr>
          <w:rFonts w:ascii="Libre Franklin" w:hAnsi="Libre Franklin"/>
          <w:b/>
          <w:bCs/>
          <w:sz w:val="25"/>
          <w:szCs w:val="25"/>
        </w:rPr>
      </w:pPr>
    </w:p>
    <w:p w14:paraId="60914D4F" w14:textId="77777777" w:rsidR="006E2321" w:rsidRDefault="006E2321" w:rsidP="00337CE0">
      <w:pPr>
        <w:jc w:val="both"/>
        <w:rPr>
          <w:rFonts w:ascii="Libre Franklin" w:hAnsi="Libre Franklin"/>
          <w:b/>
          <w:bCs/>
          <w:sz w:val="25"/>
          <w:szCs w:val="25"/>
        </w:rPr>
      </w:pPr>
    </w:p>
    <w:p w14:paraId="2B3E783F" w14:textId="77777777" w:rsidR="006E2321" w:rsidRDefault="006E2321" w:rsidP="00337CE0">
      <w:pPr>
        <w:jc w:val="both"/>
        <w:rPr>
          <w:rFonts w:ascii="Libre Franklin" w:hAnsi="Libre Franklin"/>
          <w:b/>
          <w:bCs/>
          <w:sz w:val="25"/>
          <w:szCs w:val="25"/>
        </w:rPr>
      </w:pPr>
    </w:p>
    <w:p w14:paraId="0185C96F" w14:textId="77777777" w:rsidR="006E2321" w:rsidRDefault="006E2321" w:rsidP="00337CE0">
      <w:pPr>
        <w:jc w:val="both"/>
        <w:rPr>
          <w:rFonts w:ascii="Libre Franklin" w:hAnsi="Libre Franklin"/>
          <w:b/>
          <w:bCs/>
          <w:sz w:val="25"/>
          <w:szCs w:val="25"/>
        </w:rPr>
      </w:pPr>
    </w:p>
    <w:p w14:paraId="38E54FFD" w14:textId="30ECA514" w:rsidR="00337CE0" w:rsidRPr="006E2321" w:rsidRDefault="00337CE0" w:rsidP="00337CE0">
      <w:pPr>
        <w:jc w:val="both"/>
        <w:rPr>
          <w:rFonts w:ascii="Libre Franklin" w:hAnsi="Libre Franklin"/>
          <w:sz w:val="25"/>
          <w:szCs w:val="25"/>
        </w:rPr>
      </w:pPr>
      <w:r w:rsidRPr="006E2321">
        <w:rPr>
          <w:rFonts w:ascii="Libre Franklin" w:hAnsi="Libre Franklin"/>
          <w:b/>
          <w:bCs/>
          <w:sz w:val="25"/>
          <w:szCs w:val="25"/>
        </w:rPr>
        <w:t>Nõun Eventos</w:t>
      </w:r>
      <w:r w:rsidRPr="006E2321">
        <w:rPr>
          <w:rFonts w:ascii="Libre Franklin" w:hAnsi="Libre Franklin"/>
          <w:sz w:val="25"/>
          <w:szCs w:val="25"/>
        </w:rPr>
        <w:t xml:space="preserve">, fundada en 1998, ha sido pionera en la capacitación ejecutiva en América Latina dentro de la industria MICE (Meetings, Incentives, Congresses, Exhibitions), y fue una de las primeras instituciones en ofrecer formación virtual desde 2005. Su enfoque innovador y compromiso con la calidad académica la convierten en un socio clave para </w:t>
      </w:r>
      <w:r w:rsidRPr="006E2321">
        <w:rPr>
          <w:rFonts w:ascii="Libre Franklin" w:hAnsi="Libre Franklin"/>
          <w:b/>
          <w:bCs/>
          <w:sz w:val="25"/>
          <w:szCs w:val="25"/>
        </w:rPr>
        <w:t>MBTA</w:t>
      </w:r>
      <w:r w:rsidRPr="006E2321">
        <w:rPr>
          <w:rFonts w:ascii="Libre Franklin" w:hAnsi="Libre Franklin"/>
          <w:sz w:val="25"/>
          <w:szCs w:val="25"/>
        </w:rPr>
        <w:t>.</w:t>
      </w:r>
    </w:p>
    <w:p w14:paraId="503A613E" w14:textId="77777777" w:rsidR="00337CE0" w:rsidRPr="006E2321" w:rsidRDefault="00337CE0" w:rsidP="00337CE0">
      <w:pPr>
        <w:jc w:val="both"/>
        <w:rPr>
          <w:rFonts w:ascii="Libre Franklin" w:hAnsi="Libre Franklin"/>
          <w:sz w:val="25"/>
          <w:szCs w:val="25"/>
        </w:rPr>
      </w:pPr>
      <w:r w:rsidRPr="006E2321">
        <w:rPr>
          <w:rFonts w:ascii="Libre Franklin" w:hAnsi="Libre Franklin"/>
          <w:sz w:val="25"/>
          <w:szCs w:val="25"/>
        </w:rPr>
        <w:t>La fecha de apertura de inscripciones será anunciada próximamente.</w:t>
      </w:r>
    </w:p>
    <w:p w14:paraId="1F06B402" w14:textId="77777777" w:rsidR="00337CE0" w:rsidRDefault="00337CE0" w:rsidP="00F05AB4">
      <w:pPr>
        <w:jc w:val="both"/>
        <w:rPr>
          <w:b/>
          <w:bCs/>
        </w:rPr>
      </w:pPr>
    </w:p>
    <w:p w14:paraId="7C11013A" w14:textId="77777777" w:rsidR="00337CE0" w:rsidRDefault="00337CE0" w:rsidP="00F05AB4">
      <w:pPr>
        <w:jc w:val="both"/>
        <w:rPr>
          <w:b/>
          <w:bCs/>
        </w:rPr>
      </w:pPr>
    </w:p>
    <w:p w14:paraId="5DA6BEDA" w14:textId="77777777" w:rsidR="00C303EB" w:rsidRDefault="00C303EB" w:rsidP="00F05AB4">
      <w:pPr>
        <w:jc w:val="both"/>
        <w:rPr>
          <w:b/>
          <w:bCs/>
        </w:rPr>
      </w:pPr>
    </w:p>
    <w:p w14:paraId="23F082A1" w14:textId="77777777" w:rsidR="00C303EB" w:rsidRDefault="00C303EB" w:rsidP="00F05AB4">
      <w:pPr>
        <w:jc w:val="both"/>
        <w:rPr>
          <w:b/>
          <w:bCs/>
        </w:rPr>
      </w:pPr>
    </w:p>
    <w:p w14:paraId="7868BBE4" w14:textId="77777777" w:rsidR="00C303EB" w:rsidRDefault="00C303EB" w:rsidP="00F05AB4">
      <w:pPr>
        <w:jc w:val="both"/>
        <w:rPr>
          <w:b/>
          <w:bCs/>
        </w:rPr>
      </w:pPr>
    </w:p>
    <w:p w14:paraId="1C4B9C97" w14:textId="77777777" w:rsidR="00337CE0" w:rsidRPr="00337CE0" w:rsidRDefault="00860922" w:rsidP="00F05AB4">
      <w:pPr>
        <w:jc w:val="both"/>
        <w:rPr>
          <w:rFonts w:ascii="Libre Franklin" w:hAnsi="Libre Franklin"/>
          <w:i/>
          <w:iCs/>
          <w:sz w:val="20"/>
          <w:szCs w:val="20"/>
        </w:rPr>
      </w:pPr>
      <w:r w:rsidRPr="00337CE0">
        <w:rPr>
          <w:b/>
          <w:bCs/>
          <w:i/>
          <w:iCs/>
          <w:sz w:val="20"/>
          <w:szCs w:val="20"/>
        </w:rPr>
        <w:t>Sobre MBTA</w:t>
      </w:r>
    </w:p>
    <w:p w14:paraId="74F8115B" w14:textId="2CBE518F" w:rsidR="0036443B" w:rsidRPr="00337CE0" w:rsidRDefault="00337CE0" w:rsidP="00F05AB4">
      <w:pPr>
        <w:jc w:val="both"/>
        <w:rPr>
          <w:rFonts w:ascii="Libre Franklin" w:hAnsi="Libre Franklin"/>
          <w:i/>
          <w:iCs/>
          <w:sz w:val="20"/>
          <w:szCs w:val="20"/>
        </w:rPr>
      </w:pPr>
      <w:r w:rsidRPr="00337CE0">
        <w:rPr>
          <w:i/>
          <w:iCs/>
          <w:sz w:val="20"/>
          <w:szCs w:val="20"/>
        </w:rPr>
        <w:t>La Mexican Business Travel Association es una asociación que agrupa a compradores y proveedores del sector de viajes y eventos corporativos en México. Su misión es profesionalizar la industria, promover buenas prácticas y fortalecer la comunidad de negocios a través de educación, investigación y networking estratégico.</w:t>
      </w:r>
    </w:p>
    <w:p w14:paraId="056933D9" w14:textId="77777777" w:rsidR="00337CE0" w:rsidRPr="00337CE0" w:rsidRDefault="00337CE0" w:rsidP="00337CE0">
      <w:pPr>
        <w:jc w:val="both"/>
        <w:rPr>
          <w:b/>
          <w:bCs/>
          <w:i/>
          <w:iCs/>
          <w:sz w:val="20"/>
          <w:szCs w:val="20"/>
        </w:rPr>
      </w:pPr>
      <w:r w:rsidRPr="00337CE0">
        <w:rPr>
          <w:b/>
          <w:bCs/>
          <w:i/>
          <w:iCs/>
          <w:sz w:val="20"/>
          <w:szCs w:val="20"/>
        </w:rPr>
        <w:t>Sobre Nõun Eventos</w:t>
      </w:r>
    </w:p>
    <w:p w14:paraId="4CE4E91D" w14:textId="04CFCBEA" w:rsidR="00337CE0" w:rsidRPr="00337CE0" w:rsidRDefault="00337CE0" w:rsidP="00F05AB4">
      <w:pPr>
        <w:jc w:val="both"/>
        <w:rPr>
          <w:i/>
          <w:iCs/>
          <w:sz w:val="20"/>
          <w:szCs w:val="20"/>
        </w:rPr>
      </w:pPr>
      <w:r w:rsidRPr="00337CE0">
        <w:rPr>
          <w:i/>
          <w:iCs/>
          <w:sz w:val="20"/>
          <w:szCs w:val="20"/>
        </w:rPr>
        <w:t>Nõun es una institución de formación especializada en eventos, turismo y hospitalidad. Desde su fundación en Santa Fe, Argentina, ha expandido su presencia a más de 10 países, combinando experiencia internacional, excelencia académica y metodologías innovadoras de enseñanza.</w:t>
      </w:r>
    </w:p>
    <w:p w14:paraId="4A3AEE70" w14:textId="77777777" w:rsidR="00337CE0" w:rsidRDefault="00337CE0" w:rsidP="00F05AB4">
      <w:pPr>
        <w:jc w:val="both"/>
      </w:pPr>
    </w:p>
    <w:p w14:paraId="37B4FBAA" w14:textId="77777777" w:rsidR="00337CE0" w:rsidRPr="001626EF" w:rsidRDefault="00337CE0" w:rsidP="00F05AB4">
      <w:pPr>
        <w:jc w:val="both"/>
        <w:rPr>
          <w:rFonts w:ascii="Libre Franklin" w:hAnsi="Libre Franklin"/>
          <w:i/>
          <w:iCs/>
          <w:sz w:val="18"/>
          <w:szCs w:val="18"/>
        </w:rPr>
      </w:pPr>
    </w:p>
    <w:p w14:paraId="5F34D31E" w14:textId="73489229" w:rsidR="00F32436" w:rsidRPr="001626EF" w:rsidRDefault="00F32436" w:rsidP="001626EF">
      <w:pPr>
        <w:spacing w:line="240" w:lineRule="auto"/>
        <w:jc w:val="both"/>
        <w:rPr>
          <w:rFonts w:ascii="Libre Franklin" w:hAnsi="Libre Franklin"/>
          <w:i/>
          <w:iCs/>
          <w:sz w:val="18"/>
          <w:szCs w:val="18"/>
        </w:rPr>
      </w:pPr>
      <w:r w:rsidRPr="001626EF">
        <w:rPr>
          <w:rFonts w:ascii="Libre Franklin" w:hAnsi="Libre Franklin"/>
          <w:i/>
          <w:iCs/>
          <w:sz w:val="18"/>
          <w:szCs w:val="18"/>
        </w:rPr>
        <w:t>Contacto de prensa:</w:t>
      </w:r>
      <w:r w:rsidR="005A0E6E">
        <w:rPr>
          <w:rFonts w:ascii="Libre Franklin" w:hAnsi="Libre Franklin"/>
          <w:i/>
          <w:iCs/>
          <w:sz w:val="18"/>
          <w:szCs w:val="18"/>
        </w:rPr>
        <w:t xml:space="preserve">                                    </w:t>
      </w:r>
      <w:r w:rsidR="005A0E6E">
        <w:rPr>
          <w:rFonts w:ascii="Libre Franklin" w:hAnsi="Libre Franklin"/>
          <w:i/>
          <w:iCs/>
          <w:sz w:val="18"/>
          <w:szCs w:val="18"/>
        </w:rPr>
        <w:tab/>
      </w:r>
      <w:r w:rsidR="005A0E6E">
        <w:rPr>
          <w:rFonts w:ascii="Libre Franklin" w:hAnsi="Libre Franklin"/>
          <w:i/>
          <w:iCs/>
          <w:sz w:val="18"/>
          <w:szCs w:val="18"/>
        </w:rPr>
        <w:tab/>
      </w:r>
      <w:r w:rsidR="005A0E6E">
        <w:rPr>
          <w:rFonts w:ascii="Libre Franklin" w:hAnsi="Libre Franklin"/>
          <w:i/>
          <w:iCs/>
          <w:sz w:val="18"/>
          <w:szCs w:val="18"/>
        </w:rPr>
        <w:tab/>
      </w:r>
      <w:r w:rsidR="005A0E6E">
        <w:rPr>
          <w:rFonts w:ascii="Libre Franklin" w:hAnsi="Libre Franklin"/>
          <w:i/>
          <w:iCs/>
          <w:sz w:val="18"/>
          <w:szCs w:val="18"/>
        </w:rPr>
        <w:tab/>
      </w:r>
      <w:r w:rsidR="005A0E6E">
        <w:rPr>
          <w:rFonts w:ascii="Libre Franklin" w:hAnsi="Libre Franklin"/>
          <w:i/>
          <w:iCs/>
          <w:sz w:val="18"/>
          <w:szCs w:val="18"/>
        </w:rPr>
        <w:tab/>
        <w:t xml:space="preserve">   </w:t>
      </w:r>
      <w:r w:rsidR="00D25BF5">
        <w:rPr>
          <w:rFonts w:ascii="Libre Franklin" w:hAnsi="Libre Franklin"/>
          <w:i/>
          <w:iCs/>
          <w:sz w:val="18"/>
          <w:szCs w:val="18"/>
        </w:rPr>
        <w:t xml:space="preserve">                </w:t>
      </w:r>
      <w:r w:rsidR="005A0E6E">
        <w:rPr>
          <w:rFonts w:ascii="Libre Franklin" w:hAnsi="Libre Franklin"/>
          <w:i/>
          <w:iCs/>
          <w:sz w:val="18"/>
          <w:szCs w:val="18"/>
        </w:rPr>
        <w:t xml:space="preserve"> </w:t>
      </w:r>
      <w:r w:rsidR="005A0E6E" w:rsidRPr="001626EF">
        <w:rPr>
          <w:rFonts w:ascii="Libre Franklin" w:hAnsi="Libre Franklin"/>
          <w:i/>
          <w:iCs/>
          <w:sz w:val="18"/>
          <w:szCs w:val="18"/>
        </w:rPr>
        <w:t>Contacto de prensa:</w:t>
      </w:r>
    </w:p>
    <w:p w14:paraId="3F2B46B9" w14:textId="71B99E30" w:rsidR="00651D92" w:rsidRDefault="00A008B7" w:rsidP="001626EF">
      <w:pPr>
        <w:spacing w:line="240" w:lineRule="auto"/>
        <w:jc w:val="both"/>
        <w:rPr>
          <w:rFonts w:ascii="Libre Franklin" w:hAnsi="Libre Franklin"/>
          <w:i/>
          <w:iCs/>
          <w:sz w:val="18"/>
          <w:szCs w:val="18"/>
        </w:rPr>
      </w:pPr>
      <w:r w:rsidRPr="001626EF">
        <w:rPr>
          <w:rFonts w:ascii="Libre Franklin" w:hAnsi="Libre Franklin"/>
          <w:i/>
          <w:iCs/>
          <w:sz w:val="18"/>
          <w:szCs w:val="18"/>
        </w:rPr>
        <w:t>Rodolfo Macedo</w:t>
      </w:r>
      <w:r w:rsidR="00651D92">
        <w:rPr>
          <w:rFonts w:ascii="Libre Franklin" w:hAnsi="Libre Franklin"/>
          <w:i/>
          <w:iCs/>
          <w:sz w:val="18"/>
          <w:szCs w:val="18"/>
        </w:rPr>
        <w:t xml:space="preserve">                                            </w:t>
      </w:r>
      <w:r w:rsidR="005A0E6E">
        <w:rPr>
          <w:rFonts w:ascii="Libre Franklin" w:hAnsi="Libre Franklin"/>
          <w:i/>
          <w:iCs/>
          <w:sz w:val="18"/>
          <w:szCs w:val="18"/>
        </w:rPr>
        <w:tab/>
      </w:r>
      <w:r w:rsidR="005A0E6E">
        <w:rPr>
          <w:rFonts w:ascii="Libre Franklin" w:hAnsi="Libre Franklin"/>
          <w:i/>
          <w:iCs/>
          <w:sz w:val="18"/>
          <w:szCs w:val="18"/>
        </w:rPr>
        <w:tab/>
      </w:r>
      <w:r w:rsidR="005A0E6E">
        <w:rPr>
          <w:rFonts w:ascii="Libre Franklin" w:hAnsi="Libre Franklin"/>
          <w:i/>
          <w:iCs/>
          <w:sz w:val="18"/>
          <w:szCs w:val="18"/>
        </w:rPr>
        <w:tab/>
      </w:r>
      <w:r w:rsidR="005A0E6E">
        <w:rPr>
          <w:rFonts w:ascii="Libre Franklin" w:hAnsi="Libre Franklin"/>
          <w:i/>
          <w:iCs/>
          <w:sz w:val="18"/>
          <w:szCs w:val="18"/>
        </w:rPr>
        <w:tab/>
      </w:r>
      <w:r w:rsidR="005A0E6E">
        <w:rPr>
          <w:rFonts w:ascii="Libre Franklin" w:hAnsi="Libre Franklin"/>
          <w:i/>
          <w:iCs/>
          <w:sz w:val="18"/>
          <w:szCs w:val="18"/>
        </w:rPr>
        <w:tab/>
      </w:r>
      <w:r w:rsidR="00651D92">
        <w:rPr>
          <w:rFonts w:ascii="Libre Franklin" w:hAnsi="Libre Franklin"/>
          <w:i/>
          <w:iCs/>
          <w:sz w:val="18"/>
          <w:szCs w:val="18"/>
        </w:rPr>
        <w:t xml:space="preserve">  </w:t>
      </w:r>
      <w:r w:rsidR="00D25BF5">
        <w:rPr>
          <w:rFonts w:ascii="Libre Franklin" w:hAnsi="Libre Franklin"/>
          <w:i/>
          <w:iCs/>
          <w:sz w:val="18"/>
          <w:szCs w:val="18"/>
        </w:rPr>
        <w:t xml:space="preserve">           </w:t>
      </w:r>
      <w:r w:rsidR="00651D92">
        <w:rPr>
          <w:rFonts w:ascii="Libre Franklin" w:hAnsi="Libre Franklin"/>
          <w:i/>
          <w:iCs/>
          <w:sz w:val="18"/>
          <w:szCs w:val="18"/>
        </w:rPr>
        <w:t xml:space="preserve">  Elizabeth Champagne</w:t>
      </w:r>
    </w:p>
    <w:p w14:paraId="05205CE6" w14:textId="3E49A5EC" w:rsidR="00A008B7" w:rsidRPr="001626EF" w:rsidRDefault="00A008B7" w:rsidP="001626EF">
      <w:pPr>
        <w:spacing w:line="240" w:lineRule="auto"/>
        <w:jc w:val="both"/>
        <w:rPr>
          <w:rFonts w:ascii="Libre Franklin" w:hAnsi="Libre Franklin"/>
          <w:i/>
          <w:iCs/>
          <w:sz w:val="18"/>
          <w:szCs w:val="18"/>
        </w:rPr>
      </w:pPr>
      <w:r w:rsidRPr="001626EF">
        <w:rPr>
          <w:rFonts w:ascii="Libre Franklin" w:hAnsi="Libre Franklin"/>
          <w:i/>
          <w:iCs/>
          <w:sz w:val="18"/>
          <w:szCs w:val="18"/>
        </w:rPr>
        <w:t xml:space="preserve">Cel. </w:t>
      </w:r>
      <w:r w:rsidR="00934B87" w:rsidRPr="001626EF">
        <w:rPr>
          <w:rFonts w:ascii="Libre Franklin" w:hAnsi="Libre Franklin"/>
          <w:i/>
          <w:iCs/>
          <w:sz w:val="18"/>
          <w:szCs w:val="18"/>
        </w:rPr>
        <w:t>55 4949 7479</w:t>
      </w:r>
      <w:r w:rsidR="00651D92">
        <w:rPr>
          <w:rFonts w:ascii="Libre Franklin" w:hAnsi="Libre Franklin"/>
          <w:i/>
          <w:iCs/>
          <w:sz w:val="18"/>
          <w:szCs w:val="18"/>
        </w:rPr>
        <w:t xml:space="preserve">                                        </w:t>
      </w:r>
      <w:r w:rsidR="005A0E6E">
        <w:rPr>
          <w:rFonts w:ascii="Libre Franklin" w:hAnsi="Libre Franklin"/>
          <w:i/>
          <w:iCs/>
          <w:sz w:val="18"/>
          <w:szCs w:val="18"/>
        </w:rPr>
        <w:tab/>
      </w:r>
      <w:r w:rsidR="005A0E6E">
        <w:rPr>
          <w:rFonts w:ascii="Libre Franklin" w:hAnsi="Libre Franklin"/>
          <w:i/>
          <w:iCs/>
          <w:sz w:val="18"/>
          <w:szCs w:val="18"/>
        </w:rPr>
        <w:tab/>
      </w:r>
      <w:r w:rsidR="005A0E6E">
        <w:rPr>
          <w:rFonts w:ascii="Libre Franklin" w:hAnsi="Libre Franklin"/>
          <w:i/>
          <w:iCs/>
          <w:sz w:val="18"/>
          <w:szCs w:val="18"/>
        </w:rPr>
        <w:tab/>
      </w:r>
      <w:r w:rsidR="005A0E6E">
        <w:rPr>
          <w:rFonts w:ascii="Libre Franklin" w:hAnsi="Libre Franklin"/>
          <w:i/>
          <w:iCs/>
          <w:sz w:val="18"/>
          <w:szCs w:val="18"/>
        </w:rPr>
        <w:tab/>
      </w:r>
      <w:r w:rsidR="00D25BF5">
        <w:rPr>
          <w:rFonts w:ascii="Libre Franklin" w:hAnsi="Libre Franklin"/>
          <w:i/>
          <w:iCs/>
          <w:sz w:val="18"/>
          <w:szCs w:val="18"/>
        </w:rPr>
        <w:t xml:space="preserve">                                      </w:t>
      </w:r>
      <w:r w:rsidR="00651D92">
        <w:rPr>
          <w:rFonts w:ascii="Libre Franklin" w:hAnsi="Libre Franklin"/>
          <w:i/>
          <w:iCs/>
          <w:sz w:val="18"/>
          <w:szCs w:val="18"/>
        </w:rPr>
        <w:t xml:space="preserve">  Cel. 817 925 3224</w:t>
      </w:r>
    </w:p>
    <w:p w14:paraId="139072D0" w14:textId="2BC64AED" w:rsidR="00651D92" w:rsidRPr="001626EF" w:rsidRDefault="00934B87" w:rsidP="001626EF">
      <w:pPr>
        <w:spacing w:line="240" w:lineRule="auto"/>
        <w:jc w:val="both"/>
        <w:rPr>
          <w:rFonts w:ascii="Libre Franklin" w:hAnsi="Libre Franklin"/>
          <w:i/>
          <w:iCs/>
          <w:sz w:val="18"/>
          <w:szCs w:val="18"/>
        </w:rPr>
      </w:pPr>
      <w:hyperlink r:id="rId7" w:history="1">
        <w:r w:rsidRPr="001626EF">
          <w:rPr>
            <w:rStyle w:val="Hipervnculo"/>
            <w:rFonts w:ascii="Libre Franklin" w:hAnsi="Libre Franklin"/>
            <w:i/>
            <w:iCs/>
            <w:sz w:val="18"/>
            <w:szCs w:val="18"/>
          </w:rPr>
          <w:t>rmacedo@mbta.com.mx</w:t>
        </w:r>
      </w:hyperlink>
      <w:r w:rsidR="00651D92">
        <w:t xml:space="preserve">              </w:t>
      </w:r>
      <w:r w:rsidR="00651D92" w:rsidRPr="00651D92">
        <w:rPr>
          <w:i/>
          <w:iCs/>
        </w:rPr>
        <w:t xml:space="preserve"> </w:t>
      </w:r>
      <w:r w:rsidR="00651D92">
        <w:t xml:space="preserve">   </w:t>
      </w:r>
      <w:r w:rsidR="005A0E6E">
        <w:tab/>
      </w:r>
      <w:r w:rsidR="005A0E6E">
        <w:tab/>
      </w:r>
      <w:r w:rsidR="005A0E6E">
        <w:tab/>
      </w:r>
      <w:r w:rsidR="005A0E6E">
        <w:tab/>
      </w:r>
      <w:r w:rsidR="00D25BF5">
        <w:t xml:space="preserve">      </w:t>
      </w:r>
      <w:r w:rsidR="00651D92">
        <w:t xml:space="preserve"> </w:t>
      </w:r>
      <w:r w:rsidR="00D25BF5">
        <w:t xml:space="preserve">   </w:t>
      </w:r>
      <w:r w:rsidR="00651D92">
        <w:t xml:space="preserve">  </w:t>
      </w:r>
      <w:hyperlink r:id="rId8" w:history="1">
        <w:r w:rsidR="00651D92" w:rsidRPr="00E867F8">
          <w:rPr>
            <w:rStyle w:val="Hipervnculo"/>
            <w:rFonts w:ascii="Libre Franklin" w:hAnsi="Libre Franklin"/>
            <w:i/>
            <w:iCs/>
            <w:sz w:val="18"/>
            <w:szCs w:val="18"/>
          </w:rPr>
          <w:t>echampagne@mbta.com.mx</w:t>
        </w:r>
      </w:hyperlink>
    </w:p>
    <w:p w14:paraId="2CEE1A77" w14:textId="3643C781" w:rsidR="00934B87" w:rsidRDefault="00934B87" w:rsidP="001626EF">
      <w:pPr>
        <w:spacing w:line="240" w:lineRule="auto"/>
        <w:jc w:val="both"/>
      </w:pPr>
      <w:hyperlink r:id="rId9" w:history="1">
        <w:r w:rsidRPr="001626EF">
          <w:rPr>
            <w:rStyle w:val="Hipervnculo"/>
            <w:rFonts w:ascii="Libre Franklin" w:hAnsi="Libre Franklin"/>
            <w:i/>
            <w:iCs/>
            <w:sz w:val="18"/>
            <w:szCs w:val="18"/>
          </w:rPr>
          <w:t>www.mbta.com.mx</w:t>
        </w:r>
      </w:hyperlink>
      <w:r w:rsidR="005A0E6E">
        <w:t xml:space="preserve">                              </w:t>
      </w:r>
      <w:r w:rsidR="005A0E6E">
        <w:tab/>
      </w:r>
      <w:r w:rsidR="005A0E6E">
        <w:tab/>
      </w:r>
      <w:r w:rsidR="005A0E6E">
        <w:tab/>
      </w:r>
      <w:r w:rsidR="005A0E6E">
        <w:tab/>
      </w:r>
      <w:r w:rsidR="00D25BF5">
        <w:t xml:space="preserve">              </w:t>
      </w:r>
      <w:r w:rsidR="005A0E6E">
        <w:tab/>
      </w:r>
      <w:hyperlink r:id="rId10" w:history="1">
        <w:r w:rsidR="005A0E6E" w:rsidRPr="00E867F8">
          <w:rPr>
            <w:rStyle w:val="Hipervnculo"/>
            <w:rFonts w:ascii="Libre Franklin" w:hAnsi="Libre Franklin"/>
            <w:i/>
            <w:iCs/>
            <w:sz w:val="18"/>
            <w:szCs w:val="18"/>
          </w:rPr>
          <w:t>www.mbta.com.mx</w:t>
        </w:r>
      </w:hyperlink>
    </w:p>
    <w:p w14:paraId="3566DBF9" w14:textId="77777777" w:rsidR="00AF087F" w:rsidRPr="00F05AB4" w:rsidRDefault="00AF087F" w:rsidP="00F05AB4">
      <w:pPr>
        <w:jc w:val="both"/>
        <w:rPr>
          <w:rFonts w:ascii="Libre Franklin" w:hAnsi="Libre Franklin"/>
        </w:rPr>
      </w:pPr>
    </w:p>
    <w:sectPr w:rsidR="00AF087F" w:rsidRPr="00F05AB4" w:rsidSect="003E5730">
      <w:headerReference w:type="default" r:id="rId11"/>
      <w:pgSz w:w="12240" w:h="15840"/>
      <w:pgMar w:top="1417" w:right="1701" w:bottom="1417" w:left="1701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B91A4" w14:textId="77777777" w:rsidR="0092143E" w:rsidRDefault="0092143E" w:rsidP="003E5730">
      <w:pPr>
        <w:spacing w:after="0" w:line="240" w:lineRule="auto"/>
      </w:pPr>
      <w:r>
        <w:separator/>
      </w:r>
    </w:p>
  </w:endnote>
  <w:endnote w:type="continuationSeparator" w:id="0">
    <w:p w14:paraId="1D873E10" w14:textId="77777777" w:rsidR="0092143E" w:rsidRDefault="0092143E" w:rsidP="003E5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re Franklin">
    <w:panose1 w:val="00000000000000000000"/>
    <w:charset w:val="4D"/>
    <w:family w:val="auto"/>
    <w:pitch w:val="variable"/>
    <w:sig w:usb0="A00002FF" w:usb1="4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7F043" w14:textId="77777777" w:rsidR="0092143E" w:rsidRDefault="0092143E" w:rsidP="003E5730">
      <w:pPr>
        <w:spacing w:after="0" w:line="240" w:lineRule="auto"/>
      </w:pPr>
      <w:r>
        <w:separator/>
      </w:r>
    </w:p>
  </w:footnote>
  <w:footnote w:type="continuationSeparator" w:id="0">
    <w:p w14:paraId="54627AF5" w14:textId="77777777" w:rsidR="0092143E" w:rsidRDefault="0092143E" w:rsidP="003E5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444EE" w14:textId="151E39DA" w:rsidR="003E5730" w:rsidRDefault="00337CE0">
    <w:pPr>
      <w:pStyle w:val="Encabezado"/>
    </w:pPr>
    <w:r>
      <w:rPr>
        <w:rFonts w:ascii="Libre Franklin" w:hAnsi="Libre Franklin"/>
        <w:noProof/>
      </w:rPr>
      <w:drawing>
        <wp:anchor distT="0" distB="0" distL="114300" distR="114300" simplePos="0" relativeHeight="251660288" behindDoc="1" locked="0" layoutInCell="1" allowOverlap="1" wp14:anchorId="7A865261" wp14:editId="031A4D62">
          <wp:simplePos x="0" y="0"/>
          <wp:positionH relativeFrom="column">
            <wp:posOffset>3879331</wp:posOffset>
          </wp:positionH>
          <wp:positionV relativeFrom="paragraph">
            <wp:posOffset>215265</wp:posOffset>
          </wp:positionV>
          <wp:extent cx="1780540" cy="899160"/>
          <wp:effectExtent l="0" t="0" r="0" b="0"/>
          <wp:wrapTight wrapText="bothSides">
            <wp:wrapPolygon edited="0">
              <wp:start x="7241" y="915"/>
              <wp:lineTo x="2311" y="1525"/>
              <wp:lineTo x="1849" y="1831"/>
              <wp:lineTo x="1849" y="10983"/>
              <wp:lineTo x="2311" y="11288"/>
              <wp:lineTo x="7857" y="11288"/>
              <wp:lineTo x="2003" y="13424"/>
              <wp:lineTo x="1849" y="19831"/>
              <wp:lineTo x="5238" y="20746"/>
              <wp:lineTo x="14482" y="20746"/>
              <wp:lineTo x="20029" y="19831"/>
              <wp:lineTo x="19720" y="17390"/>
              <wp:lineTo x="10939" y="16169"/>
              <wp:lineTo x="13866" y="11288"/>
              <wp:lineTo x="19412" y="11288"/>
              <wp:lineTo x="20183" y="10678"/>
              <wp:lineTo x="20183" y="1831"/>
              <wp:lineTo x="19258" y="1525"/>
              <wp:lineTo x="10168" y="915"/>
              <wp:lineTo x="7241" y="915"/>
            </wp:wrapPolygon>
          </wp:wrapTight>
          <wp:docPr id="168833748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337488" name="Imagen 16883374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ibre Franklin" w:hAnsi="Libre Franklin"/>
        <w:noProof/>
      </w:rPr>
      <w:drawing>
        <wp:anchor distT="0" distB="0" distL="114300" distR="114300" simplePos="0" relativeHeight="251659264" behindDoc="1" locked="0" layoutInCell="1" allowOverlap="1" wp14:anchorId="373EDC91" wp14:editId="396904F5">
          <wp:simplePos x="0" y="0"/>
          <wp:positionH relativeFrom="column">
            <wp:posOffset>371</wp:posOffset>
          </wp:positionH>
          <wp:positionV relativeFrom="paragraph">
            <wp:posOffset>212205</wp:posOffset>
          </wp:positionV>
          <wp:extent cx="1926000" cy="856800"/>
          <wp:effectExtent l="0" t="0" r="4445" b="0"/>
          <wp:wrapTight wrapText="bothSides">
            <wp:wrapPolygon edited="0">
              <wp:start x="0" y="0"/>
              <wp:lineTo x="0" y="20815"/>
              <wp:lineTo x="21507" y="20815"/>
              <wp:lineTo x="21507" y="15371"/>
              <wp:lineTo x="18659" y="0"/>
              <wp:lineTo x="0" y="0"/>
            </wp:wrapPolygon>
          </wp:wrapTight>
          <wp:docPr id="6680453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9495902" name="Imagen 114949590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8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51EB7"/>
    <w:multiLevelType w:val="hybridMultilevel"/>
    <w:tmpl w:val="06A0AB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678A1"/>
    <w:multiLevelType w:val="hybridMultilevel"/>
    <w:tmpl w:val="13E6AA4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A50CB"/>
    <w:multiLevelType w:val="hybridMultilevel"/>
    <w:tmpl w:val="D4C62692"/>
    <w:lvl w:ilvl="0" w:tplc="57444CE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080312">
    <w:abstractNumId w:val="0"/>
  </w:num>
  <w:num w:numId="2" w16cid:durableId="32536730">
    <w:abstractNumId w:val="1"/>
  </w:num>
  <w:num w:numId="3" w16cid:durableId="940379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36"/>
    <w:rsid w:val="00007B3A"/>
    <w:rsid w:val="0002378B"/>
    <w:rsid w:val="00026DCB"/>
    <w:rsid w:val="00032BE1"/>
    <w:rsid w:val="00037AA1"/>
    <w:rsid w:val="000675E6"/>
    <w:rsid w:val="00093647"/>
    <w:rsid w:val="000F71C3"/>
    <w:rsid w:val="00101E39"/>
    <w:rsid w:val="001317FE"/>
    <w:rsid w:val="00136563"/>
    <w:rsid w:val="001626EF"/>
    <w:rsid w:val="001C7ACE"/>
    <w:rsid w:val="001F6E8D"/>
    <w:rsid w:val="00243265"/>
    <w:rsid w:val="00251E05"/>
    <w:rsid w:val="002F150B"/>
    <w:rsid w:val="00337CE0"/>
    <w:rsid w:val="00343654"/>
    <w:rsid w:val="0036443B"/>
    <w:rsid w:val="003B14B4"/>
    <w:rsid w:val="003C6AD7"/>
    <w:rsid w:val="003C7B38"/>
    <w:rsid w:val="003D1886"/>
    <w:rsid w:val="003E5730"/>
    <w:rsid w:val="004C0E9F"/>
    <w:rsid w:val="004D1BE4"/>
    <w:rsid w:val="0050627E"/>
    <w:rsid w:val="00526A9D"/>
    <w:rsid w:val="00527BDC"/>
    <w:rsid w:val="005A0E6E"/>
    <w:rsid w:val="005B07ED"/>
    <w:rsid w:val="005B3F38"/>
    <w:rsid w:val="005D62E8"/>
    <w:rsid w:val="005E4186"/>
    <w:rsid w:val="005F309B"/>
    <w:rsid w:val="006027F0"/>
    <w:rsid w:val="006402A5"/>
    <w:rsid w:val="00651D92"/>
    <w:rsid w:val="00654CD4"/>
    <w:rsid w:val="00682D1E"/>
    <w:rsid w:val="006C2692"/>
    <w:rsid w:val="006D3AF0"/>
    <w:rsid w:val="006E2321"/>
    <w:rsid w:val="006F68D6"/>
    <w:rsid w:val="00714FB4"/>
    <w:rsid w:val="00721D71"/>
    <w:rsid w:val="00750BA7"/>
    <w:rsid w:val="0076005E"/>
    <w:rsid w:val="00775EF0"/>
    <w:rsid w:val="00821909"/>
    <w:rsid w:val="0082564C"/>
    <w:rsid w:val="00834A64"/>
    <w:rsid w:val="008512AA"/>
    <w:rsid w:val="00860922"/>
    <w:rsid w:val="00881319"/>
    <w:rsid w:val="00886180"/>
    <w:rsid w:val="00902867"/>
    <w:rsid w:val="00907F43"/>
    <w:rsid w:val="0092143E"/>
    <w:rsid w:val="009308CA"/>
    <w:rsid w:val="00934B87"/>
    <w:rsid w:val="00993800"/>
    <w:rsid w:val="009B4E4D"/>
    <w:rsid w:val="009F6E2B"/>
    <w:rsid w:val="00A008B7"/>
    <w:rsid w:val="00A557EB"/>
    <w:rsid w:val="00A625AD"/>
    <w:rsid w:val="00AC04B6"/>
    <w:rsid w:val="00AD7146"/>
    <w:rsid w:val="00AF087F"/>
    <w:rsid w:val="00B334C0"/>
    <w:rsid w:val="00B84E26"/>
    <w:rsid w:val="00BB3FB1"/>
    <w:rsid w:val="00C038AD"/>
    <w:rsid w:val="00C2017D"/>
    <w:rsid w:val="00C303EB"/>
    <w:rsid w:val="00C575E9"/>
    <w:rsid w:val="00CB4735"/>
    <w:rsid w:val="00CD14A4"/>
    <w:rsid w:val="00D00E61"/>
    <w:rsid w:val="00D04879"/>
    <w:rsid w:val="00D127D2"/>
    <w:rsid w:val="00D25BF5"/>
    <w:rsid w:val="00D504E1"/>
    <w:rsid w:val="00D701E2"/>
    <w:rsid w:val="00DA7051"/>
    <w:rsid w:val="00DC6BA3"/>
    <w:rsid w:val="00E33380"/>
    <w:rsid w:val="00E42CF2"/>
    <w:rsid w:val="00E80167"/>
    <w:rsid w:val="00E961D5"/>
    <w:rsid w:val="00EA3FC3"/>
    <w:rsid w:val="00EB536E"/>
    <w:rsid w:val="00F05AB4"/>
    <w:rsid w:val="00F32436"/>
    <w:rsid w:val="00F3371C"/>
    <w:rsid w:val="00F944DB"/>
    <w:rsid w:val="00FA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3E351"/>
  <w15:chartTrackingRefBased/>
  <w15:docId w15:val="{D8E5C94A-5857-484F-A324-BF15F53F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436"/>
  </w:style>
  <w:style w:type="paragraph" w:styleId="Ttulo1">
    <w:name w:val="heading 1"/>
    <w:basedOn w:val="Normal"/>
    <w:next w:val="Normal"/>
    <w:link w:val="Ttulo1Car"/>
    <w:uiPriority w:val="9"/>
    <w:qFormat/>
    <w:rsid w:val="00F32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32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324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24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24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24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24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24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24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2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F32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F324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243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243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24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24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24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24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24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2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24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2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2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243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243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243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2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243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243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3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F32436"/>
    <w:rPr>
      <w:b/>
      <w:bCs/>
    </w:rPr>
  </w:style>
  <w:style w:type="character" w:customStyle="1" w:styleId="wixui-rich-texttext">
    <w:name w:val="wixui-rich-text__text"/>
    <w:basedOn w:val="Fuentedeprrafopredeter"/>
    <w:rsid w:val="006C2692"/>
  </w:style>
  <w:style w:type="character" w:customStyle="1" w:styleId="color45">
    <w:name w:val="color_45"/>
    <w:basedOn w:val="Fuentedeprrafopredeter"/>
    <w:rsid w:val="006C2692"/>
  </w:style>
  <w:style w:type="character" w:customStyle="1" w:styleId="color41">
    <w:name w:val="color_41"/>
    <w:basedOn w:val="Fuentedeprrafopredeter"/>
    <w:rsid w:val="006C2692"/>
  </w:style>
  <w:style w:type="paragraph" w:customStyle="1" w:styleId="font8">
    <w:name w:val="font_8"/>
    <w:basedOn w:val="Normal"/>
    <w:rsid w:val="006C2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styleId="Hipervnculo">
    <w:name w:val="Hyperlink"/>
    <w:basedOn w:val="Fuentedeprrafopredeter"/>
    <w:uiPriority w:val="99"/>
    <w:unhideWhenUsed/>
    <w:rsid w:val="00A008B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08B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E57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5730"/>
  </w:style>
  <w:style w:type="paragraph" w:styleId="Piedepgina">
    <w:name w:val="footer"/>
    <w:basedOn w:val="Normal"/>
    <w:link w:val="PiedepginaCar"/>
    <w:uiPriority w:val="99"/>
    <w:unhideWhenUsed/>
    <w:rsid w:val="003E57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5730"/>
  </w:style>
  <w:style w:type="paragraph" w:styleId="Revisin">
    <w:name w:val="Revision"/>
    <w:hidden/>
    <w:uiPriority w:val="99"/>
    <w:semiHidden/>
    <w:rsid w:val="004D1BE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5A0E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hampagne@mbta.com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macedo@mbta.com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bta.com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bta.com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523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 VARGAS MONTESANO</dc:creator>
  <cp:keywords/>
  <dc:description/>
  <cp:lastModifiedBy>Juan Carlos Pérez</cp:lastModifiedBy>
  <cp:revision>7</cp:revision>
  <dcterms:created xsi:type="dcterms:W3CDTF">2025-04-23T20:50:00Z</dcterms:created>
  <dcterms:modified xsi:type="dcterms:W3CDTF">2025-04-24T01:53:00Z</dcterms:modified>
</cp:coreProperties>
</file>